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itel"/>
        <w:spacing w:after="280"/>
      </w:pPr>
      <w:r>
        <w:rPr>
          <w:rtl w:val="0"/>
          <w:lang w:val="da-DK"/>
        </w:rPr>
        <w:t>Overskrift 1</w:t>
      </w:r>
    </w:p>
    <w:p>
      <w:pPr>
        <w:pStyle w:val="Overskrift 2"/>
        <w:bidi w:val="0"/>
      </w:pPr>
      <w:r>
        <w:rPr>
          <w:rtl w:val="0"/>
        </w:rPr>
        <w:t>Overskrift 2</w:t>
      </w:r>
    </w:p>
    <w:p>
      <w:pPr>
        <w:pStyle w:val="Brødtekst"/>
        <w:bidi w:val="0"/>
      </w:pPr>
      <w:r>
        <w:rPr>
          <w:rtl w:val="0"/>
          <w:lang w:val="it-IT"/>
        </w:rPr>
        <w:t>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Excepteur sint occaecat cupidatat non proident, sunt in culpa qui officia deserunt mollit anim id est laborum.</w:t>
      </w:r>
    </w:p>
    <w:p>
      <w:pPr>
        <w:pStyle w:val="Brødtekst"/>
        <w:bidi w:val="0"/>
      </w:pPr>
    </w:p>
    <w:p>
      <w:pPr>
        <w:pStyle w:val="Brødtekst"/>
        <w:bidi w:val="0"/>
      </w:pPr>
      <w:r>
        <w:rPr>
          <w:rtl w:val="0"/>
          <w:lang w:val="it-IT"/>
        </w:rPr>
        <w:t xml:space="preserve">Lorem ipsum dolor sit amet, consectetur adipiscing elit, sed do eiusmod tempor incididunt ut labore et dolore magna aliqua. Ut enim ad minim veniam, quis nostrud exercitation ullamco laboris nisi ut aliquip ex ea commodo consequat. Duis aute irure dolor in reprehenderit in voluptate velit esse cillum dolore eu fugiat nulla pariatur. </w:t>
      </w:r>
    </w:p>
    <w:p>
      <w:pPr>
        <w:pStyle w:val="Brødtekst"/>
        <w:bidi w:val="0"/>
      </w:pPr>
    </w:p>
    <w:p>
      <w:pPr>
        <w:pStyle w:val="Brødtekst"/>
        <w:bidi w:val="0"/>
      </w:pPr>
      <w:r>
        <w:rPr>
          <w:rtl w:val="0"/>
        </w:rPr>
        <w:t>Duis aute irure dolor in reprehenderit in voluptate velit esse cillum dolore eu fugiat nulla pariatur. Excepteur sint occaecat cupidatat non proident, sunt in culpa qui officia deserunt mollit anim id est laborum.</w:t>
      </w:r>
      <w:r>
        <w:rPr>
          <w:rFonts w:ascii="Arial Unicode MS" w:cs="Arial Unicode MS" w:hAnsi="Arial Unicode MS" w:eastAsia="Arial Unicode MS"/>
          <w:b w:val="0"/>
          <w:bCs w:val="0"/>
          <w:i w:val="0"/>
          <w:iCs w:val="0"/>
        </w:rPr>
        <w:br w:type="page"/>
      </w:r>
    </w:p>
    <w:sectPr>
      <w:headerReference w:type="default" r:id="rId4"/>
      <w:footerReference w:type="default" r:id="rId5"/>
      <w:pgSz w:w="11906" w:h="16838" w:orient="portrait"/>
      <w:pgMar w:top="3600" w:right="1134" w:bottom="1134" w:left="3240"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Montserrat-Regular">
    <w:charset w:val="00"/>
    <w:family w:val="roman"/>
    <w:pitch w:val="default"/>
  </w:font>
  <w:font w:name="Montserrat-Bol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Sidehoved &amp; sidefod"/>
      <w:tabs>
        <w:tab w:val="center" w:pos="3766"/>
        <w:tab w:val="right" w:pos="7532"/>
        <w:tab w:val="clear" w:pos="9020"/>
      </w:tabs>
      <w:spacing w:line="312" w:lineRule="auto"/>
      <w:jc w:val="left"/>
    </w:pPr>
    <w:r>
      <w:rPr>
        <w:rFonts w:ascii="Montserrat-Bold" w:cs="Montserrat-Bold" w:hAnsi="Montserrat-Bold" w:eastAsia="Montserrat-Bold"/>
        <w:spacing w:val="3"/>
        <w:sz w:val="18"/>
        <w:szCs w:val="18"/>
      </w:rPr>
      <w:tab/>
      <w:tab/>
    </w:r>
    <w:r>
      <w:rPr>
        <w:rFonts w:ascii="Montserrat-Bold" w:cs="Montserrat-Bold" w:hAnsi="Montserrat-Bold" w:eastAsia="Montserrat-Bold"/>
        <w:spacing w:val="3"/>
        <w:sz w:val="18"/>
        <w:szCs w:val="18"/>
      </w:rPr>
      <w:fldChar w:fldCharType="begin" w:fldLock="0"/>
    </w:r>
    <w:r>
      <w:rPr>
        <w:rFonts w:ascii="Montserrat-Bold" w:cs="Montserrat-Bold" w:hAnsi="Montserrat-Bold" w:eastAsia="Montserrat-Bold"/>
        <w:spacing w:val="3"/>
        <w:sz w:val="18"/>
        <w:szCs w:val="18"/>
      </w:rPr>
      <w:instrText xml:space="preserve"> PAGE </w:instrText>
    </w:r>
    <w:r>
      <w:rPr>
        <w:rFonts w:ascii="Montserrat-Bold" w:cs="Montserrat-Bold" w:hAnsi="Montserrat-Bold" w:eastAsia="Montserrat-Bold"/>
        <w:spacing w:val="3"/>
        <w:sz w:val="18"/>
        <w:szCs w:val="18"/>
      </w:rPr>
      <w:fldChar w:fldCharType="separate" w:fldLock="0"/>
    </w:r>
    <w:r>
      <w:rPr>
        <w:rFonts w:ascii="Montserrat-Bold" w:cs="Montserrat-Bold" w:hAnsi="Montserrat-Bold" w:eastAsia="Montserrat-Bold"/>
        <w:spacing w:val="3"/>
        <w:sz w:val="18"/>
        <w:szCs w:val="18"/>
      </w:rPr>
      <w:t>2</w:t>
    </w:r>
    <w:r>
      <w:rPr>
        <w:rFonts w:ascii="Montserrat-Bold" w:cs="Montserrat-Bold" w:hAnsi="Montserrat-Bold" w:eastAsia="Montserrat-Bold"/>
        <w:spacing w:val="3"/>
        <w:sz w:val="18"/>
        <w:szCs w:val="18"/>
      </w:rPr>
      <w:fldChar w:fldCharType="end" w:fldLock="0"/>
    </w:r>
    <w:r>
      <w:rPr>
        <w:rFonts w:ascii="Montserrat-Bold" w:hAnsi="Montserrat-Bold"/>
        <w:spacing w:val="3"/>
        <w:sz w:val="18"/>
        <w:szCs w:val="18"/>
        <w:rtl w:val="0"/>
        <w:lang w:val="da-DK"/>
      </w:rPr>
      <w:t xml:space="preserve"> af </w:t>
    </w:r>
    <w:r>
      <w:rPr>
        <w:rFonts w:ascii="Montserrat-Bold" w:cs="Montserrat-Bold" w:hAnsi="Montserrat-Bold" w:eastAsia="Montserrat-Bold"/>
        <w:spacing w:val="3"/>
        <w:sz w:val="18"/>
        <w:szCs w:val="18"/>
      </w:rPr>
      <w:fldChar w:fldCharType="begin" w:fldLock="0"/>
    </w:r>
    <w:r>
      <w:rPr>
        <w:rFonts w:ascii="Montserrat-Bold" w:cs="Montserrat-Bold" w:hAnsi="Montserrat-Bold" w:eastAsia="Montserrat-Bold"/>
        <w:spacing w:val="3"/>
        <w:sz w:val="18"/>
        <w:szCs w:val="18"/>
      </w:rPr>
      <w:instrText xml:space="preserve"> NUMPAGES </w:instrText>
    </w:r>
    <w:r>
      <w:rPr>
        <w:rFonts w:ascii="Montserrat-Bold" w:cs="Montserrat-Bold" w:hAnsi="Montserrat-Bold" w:eastAsia="Montserrat-Bold"/>
        <w:spacing w:val="3"/>
        <w:sz w:val="18"/>
        <w:szCs w:val="18"/>
      </w:rPr>
      <w:fldChar w:fldCharType="separate" w:fldLock="0"/>
    </w:r>
    <w:r>
      <w:rPr>
        <w:rFonts w:ascii="Montserrat-Bold" w:cs="Montserrat-Bold" w:hAnsi="Montserrat-Bold" w:eastAsia="Montserrat-Bold"/>
        <w:spacing w:val="3"/>
        <w:sz w:val="18"/>
        <w:szCs w:val="18"/>
      </w:rPr>
      <w:t>2</w:t>
    </w:r>
    <w:r>
      <w:rPr>
        <w:rFonts w:ascii="Montserrat-Bold" w:cs="Montserrat-Bold" w:hAnsi="Montserrat-Bold" w:eastAsia="Montserrat-Bold"/>
        <w:spacing w:val="3"/>
        <w:sz w:val="18"/>
        <w:szCs w:val="18"/>
      </w:rPr>
      <w:fldChar w:fldCharType="end" w:fldLock="0"/>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drawing>
        <wp:anchor distT="152400" distB="152400" distL="152400" distR="152400" simplePos="0" relativeHeight="251658240" behindDoc="1" locked="0" layoutInCell="1" allowOverlap="1">
          <wp:simplePos x="0" y="0"/>
          <wp:positionH relativeFrom="page">
            <wp:posOffset>477897</wp:posOffset>
          </wp:positionH>
          <wp:positionV relativeFrom="page">
            <wp:posOffset>182879</wp:posOffset>
          </wp:positionV>
          <wp:extent cx="1319888" cy="1673618"/>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weblogo.png"/>
                  <pic:cNvPicPr>
                    <a:picLocks noChangeAspect="1"/>
                  </pic:cNvPicPr>
                </pic:nvPicPr>
                <pic:blipFill>
                  <a:blip r:embed="rId1">
                    <a:extLst/>
                  </a:blip>
                  <a:stretch>
                    <a:fillRect/>
                  </a:stretch>
                </pic:blipFill>
                <pic:spPr>
                  <a:xfrm>
                    <a:off x="0" y="0"/>
                    <a:ext cx="1319888" cy="1673618"/>
                  </a:xfrm>
                  <a:prstGeom prst="rect">
                    <a:avLst/>
                  </a:prstGeom>
                  <a:ln w="12700" cap="flat">
                    <a:noFill/>
                    <a:miter lim="400000"/>
                  </a:ln>
                  <a:effectLst/>
                </pic:spPr>
              </pic:pic>
            </a:graphicData>
          </a:graphic>
        </wp:anchor>
      </w:drawing>
    </w:r>
    <w:r>
      <mc:AlternateContent>
        <mc:Choice Requires="wps">
          <w:drawing>
            <wp:anchor distT="152400" distB="152400" distL="152400" distR="152400" simplePos="0" relativeHeight="251659264" behindDoc="1" locked="0" layoutInCell="1" allowOverlap="1">
              <wp:simplePos x="0" y="0"/>
              <wp:positionH relativeFrom="page">
                <wp:posOffset>439797</wp:posOffset>
              </wp:positionH>
              <wp:positionV relativeFrom="page">
                <wp:posOffset>3099705</wp:posOffset>
              </wp:positionV>
              <wp:extent cx="1396088" cy="6617811"/>
              <wp:effectExtent l="0" t="0" r="0" b="0"/>
              <wp:wrapNone/>
              <wp:docPr id="1073741826" name="officeArt object"/>
              <wp:cNvGraphicFramePr/>
              <a:graphic xmlns:a="http://schemas.openxmlformats.org/drawingml/2006/main">
                <a:graphicData uri="http://schemas.microsoft.com/office/word/2010/wordprocessingShape">
                  <wps:wsp>
                    <wps:cNvSpPr txBox="1"/>
                    <wps:spPr>
                      <a:xfrm>
                        <a:off x="0" y="0"/>
                        <a:ext cx="1396088" cy="6617811"/>
                      </a:xfrm>
                      <a:prstGeom prst="rect">
                        <a:avLst/>
                      </a:prstGeom>
                      <a:noFill/>
                      <a:ln w="12700" cap="flat">
                        <a:noFill/>
                        <a:miter lim="400000"/>
                      </a:ln>
                      <a:effectLst/>
                    </wps:spPr>
                    <wps:txbx>
                      <w:txbxContent>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lang w:val="da-DK"/>
                            </w:rPr>
                            <w:t xml:space="preserve">Dansk Selskab </w:t>
                          </w:r>
                          <w:r>
                            <w:rPr>
                              <w:rFonts w:ascii="Arial Unicode MS" w:cs="Arial Unicode MS" w:hAnsi="Arial Unicode MS" w:eastAsia="Arial Unicode MS"/>
                              <w:b w:val="0"/>
                              <w:bCs w:val="0"/>
                              <w:i w:val="0"/>
                              <w:iCs w:val="0"/>
                              <w:color w:val="dd3333"/>
                              <w:sz w:val="20"/>
                              <w:szCs w:val="20"/>
                              <w:rtl w:val="0"/>
                            </w:rPr>
                            <w:br w:type="textWrapping"/>
                          </w:r>
                          <w:r>
                            <w:rPr>
                              <w:rFonts w:ascii="Montserrat-Regular" w:hAnsi="Montserrat-Regular"/>
                              <w:color w:val="dd3333"/>
                              <w:sz w:val="20"/>
                              <w:szCs w:val="20"/>
                              <w:rtl w:val="0"/>
                            </w:rPr>
                            <w:t>for Boligret</w:t>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c/o BL</w:t>
                          </w:r>
                          <w:r>
                            <w:rPr>
                              <w:rFonts w:ascii="Montserrat-Regular" w:hAnsi="Montserrat-Regular" w:hint="default"/>
                              <w:color w:val="dd3333"/>
                              <w:sz w:val="20"/>
                              <w:szCs w:val="20"/>
                              <w:rtl w:val="0"/>
                            </w:rPr>
                            <w:t>–</w:t>
                          </w:r>
                          <w:r>
                            <w:rPr>
                              <w:rFonts w:ascii="Montserrat-Regular" w:hAnsi="Montserrat-Regular"/>
                              <w:color w:val="dd3333"/>
                              <w:sz w:val="20"/>
                              <w:szCs w:val="20"/>
                              <w:rtl w:val="0"/>
                              <w:lang w:val="da-DK"/>
                            </w:rPr>
                            <w:t>Danmarks Almene Boliger</w:t>
                          </w: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lang w:val="de-DE"/>
                            </w:rPr>
                            <w:t>Studiestr</w:t>
                          </w:r>
                          <w:r>
                            <w:rPr>
                              <w:rFonts w:ascii="Montserrat-Regular" w:hAnsi="Montserrat-Regular" w:hint="default"/>
                              <w:color w:val="dd3333"/>
                              <w:sz w:val="20"/>
                              <w:szCs w:val="20"/>
                              <w:rtl w:val="0"/>
                              <w:lang w:val="da-DK"/>
                            </w:rPr>
                            <w:t>æ</w:t>
                          </w:r>
                          <w:r>
                            <w:rPr>
                              <w:rFonts w:ascii="Montserrat-Regular" w:hAnsi="Montserrat-Regular"/>
                              <w:color w:val="dd3333"/>
                              <w:sz w:val="20"/>
                              <w:szCs w:val="20"/>
                              <w:rtl w:val="0"/>
                              <w:lang w:val="pt-PT"/>
                            </w:rPr>
                            <w:t>de 50</w:t>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1554 K</w:t>
                          </w:r>
                          <w:r>
                            <w:rPr>
                              <w:rFonts w:ascii="Montserrat-Regular" w:hAnsi="Montserrat-Regular" w:hint="default"/>
                              <w:color w:val="dd3333"/>
                              <w:sz w:val="20"/>
                              <w:szCs w:val="20"/>
                              <w:rtl w:val="0"/>
                              <w:lang w:val="da-DK"/>
                            </w:rPr>
                            <w:t>ø</w:t>
                          </w:r>
                          <w:r>
                            <w:rPr>
                              <w:rFonts w:ascii="Montserrat-Regular" w:hAnsi="Montserrat-Regular"/>
                              <w:color w:val="dd3333"/>
                              <w:sz w:val="20"/>
                              <w:szCs w:val="20"/>
                              <w:rtl w:val="0"/>
                              <w:lang w:val="da-DK"/>
                            </w:rPr>
                            <w:t>benhavn V</w:t>
                          </w: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Tlf. 3376 2000</w:t>
                          </w:r>
                        </w:p>
                        <w:p>
                          <w:pPr>
                            <w:pStyle w:val="Standard"/>
                            <w:bidi w:val="0"/>
                            <w:spacing w:line="95" w:lineRule="atLeast"/>
                            <w:ind w:left="0" w:right="0" w:firstLine="0"/>
                            <w:jc w:val="left"/>
                            <w:rPr>
                              <w:rtl w:val="0"/>
                            </w:rPr>
                          </w:pPr>
                          <w:r>
                            <w:rPr>
                              <w:rFonts w:ascii="Montserrat-Regular" w:hAnsi="Montserrat-Regular"/>
                              <w:color w:val="dd3333"/>
                              <w:sz w:val="20"/>
                              <w:szCs w:val="20"/>
                              <w:rtl w:val="0"/>
                            </w:rPr>
                            <w:t>E-mail: dsb@bl.dk</w:t>
                          </w:r>
                        </w:p>
                      </w:txbxContent>
                    </wps:txbx>
                    <wps:bodyPr wrap="square" lIns="50800" tIns="50800" rIns="50800" bIns="50800" numCol="1" anchor="t">
                      <a:noAutofit/>
                    </wps:bodyPr>
                  </wps:wsp>
                </a:graphicData>
              </a:graphic>
            </wp:anchor>
          </w:drawing>
        </mc:Choice>
        <mc:Fallback>
          <w:pict>
            <v:shape id="_x0000_s1026" type="#_x0000_t202" style="visibility:visible;position:absolute;margin-left:34.6pt;margin-top:244.1pt;width:109.9pt;height:521.1pt;z-index:-251657216;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lang w:val="da-DK"/>
                      </w:rPr>
                      <w:t xml:space="preserve">Dansk Selskab </w:t>
                    </w:r>
                    <w:r>
                      <w:rPr>
                        <w:rFonts w:ascii="Arial Unicode MS" w:cs="Arial Unicode MS" w:hAnsi="Arial Unicode MS" w:eastAsia="Arial Unicode MS"/>
                        <w:b w:val="0"/>
                        <w:bCs w:val="0"/>
                        <w:i w:val="0"/>
                        <w:iCs w:val="0"/>
                        <w:color w:val="dd3333"/>
                        <w:sz w:val="20"/>
                        <w:szCs w:val="20"/>
                        <w:rtl w:val="0"/>
                      </w:rPr>
                      <w:br w:type="textWrapping"/>
                    </w:r>
                    <w:r>
                      <w:rPr>
                        <w:rFonts w:ascii="Montserrat-Regular" w:hAnsi="Montserrat-Regular"/>
                        <w:color w:val="dd3333"/>
                        <w:sz w:val="20"/>
                        <w:szCs w:val="20"/>
                        <w:rtl w:val="0"/>
                      </w:rPr>
                      <w:t>for Boligret</w:t>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c/o BL</w:t>
                    </w:r>
                    <w:r>
                      <w:rPr>
                        <w:rFonts w:ascii="Montserrat-Regular" w:hAnsi="Montserrat-Regular" w:hint="default"/>
                        <w:color w:val="dd3333"/>
                        <w:sz w:val="20"/>
                        <w:szCs w:val="20"/>
                        <w:rtl w:val="0"/>
                      </w:rPr>
                      <w:t>–</w:t>
                    </w:r>
                    <w:r>
                      <w:rPr>
                        <w:rFonts w:ascii="Montserrat-Regular" w:hAnsi="Montserrat-Regular"/>
                        <w:color w:val="dd3333"/>
                        <w:sz w:val="20"/>
                        <w:szCs w:val="20"/>
                        <w:rtl w:val="0"/>
                        <w:lang w:val="da-DK"/>
                      </w:rPr>
                      <w:t>Danmarks Almene Boliger</w:t>
                    </w: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lang w:val="de-DE"/>
                      </w:rPr>
                      <w:t>Studiestr</w:t>
                    </w:r>
                    <w:r>
                      <w:rPr>
                        <w:rFonts w:ascii="Montserrat-Regular" w:hAnsi="Montserrat-Regular" w:hint="default"/>
                        <w:color w:val="dd3333"/>
                        <w:sz w:val="20"/>
                        <w:szCs w:val="20"/>
                        <w:rtl w:val="0"/>
                        <w:lang w:val="da-DK"/>
                      </w:rPr>
                      <w:t>æ</w:t>
                    </w:r>
                    <w:r>
                      <w:rPr>
                        <w:rFonts w:ascii="Montserrat-Regular" w:hAnsi="Montserrat-Regular"/>
                        <w:color w:val="dd3333"/>
                        <w:sz w:val="20"/>
                        <w:szCs w:val="20"/>
                        <w:rtl w:val="0"/>
                        <w:lang w:val="pt-PT"/>
                      </w:rPr>
                      <w:t>de 50</w:t>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1554 K</w:t>
                    </w:r>
                    <w:r>
                      <w:rPr>
                        <w:rFonts w:ascii="Montserrat-Regular" w:hAnsi="Montserrat-Regular" w:hint="default"/>
                        <w:color w:val="dd3333"/>
                        <w:sz w:val="20"/>
                        <w:szCs w:val="20"/>
                        <w:rtl w:val="0"/>
                        <w:lang w:val="da-DK"/>
                      </w:rPr>
                      <w:t>ø</w:t>
                    </w:r>
                    <w:r>
                      <w:rPr>
                        <w:rFonts w:ascii="Montserrat-Regular" w:hAnsi="Montserrat-Regular"/>
                        <w:color w:val="dd3333"/>
                        <w:sz w:val="20"/>
                        <w:szCs w:val="20"/>
                        <w:rtl w:val="0"/>
                        <w:lang w:val="da-DK"/>
                      </w:rPr>
                      <w:t>benhavn V</w:t>
                    </w: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cs="Montserrat-Regular" w:hAnsi="Montserrat-Regular" w:eastAsia="Montserrat-Regular"/>
                        <w:color w:val="dd3333"/>
                        <w:sz w:val="20"/>
                        <w:szCs w:val="20"/>
                        <w:rtl w:val="0"/>
                      </w:rPr>
                    </w:r>
                  </w:p>
                  <w:p>
                    <w:pPr>
                      <w:pStyle w:val="Standard"/>
                      <w:bidi w:val="0"/>
                      <w:spacing w:line="241" w:lineRule="atLeast"/>
                      <w:ind w:left="0" w:right="0" w:firstLine="0"/>
                      <w:jc w:val="left"/>
                      <w:rPr>
                        <w:rFonts w:ascii="Montserrat-Regular" w:cs="Montserrat-Regular" w:hAnsi="Montserrat-Regular" w:eastAsia="Montserrat-Regular"/>
                        <w:color w:val="dd3333"/>
                        <w:sz w:val="20"/>
                        <w:szCs w:val="20"/>
                        <w:rtl w:val="0"/>
                      </w:rPr>
                    </w:pPr>
                    <w:r>
                      <w:rPr>
                        <w:rFonts w:ascii="Montserrat-Regular" w:hAnsi="Montserrat-Regular"/>
                        <w:color w:val="dd3333"/>
                        <w:sz w:val="20"/>
                        <w:szCs w:val="20"/>
                        <w:rtl w:val="0"/>
                      </w:rPr>
                      <w:t>Tlf. 3376 2000</w:t>
                    </w:r>
                  </w:p>
                  <w:p>
                    <w:pPr>
                      <w:pStyle w:val="Standard"/>
                      <w:bidi w:val="0"/>
                      <w:spacing w:line="95" w:lineRule="atLeast"/>
                      <w:ind w:left="0" w:right="0" w:firstLine="0"/>
                      <w:jc w:val="left"/>
                      <w:rPr>
                        <w:rtl w:val="0"/>
                      </w:rPr>
                    </w:pPr>
                    <w:r>
                      <w:rPr>
                        <w:rFonts w:ascii="Montserrat-Regular" w:hAnsi="Montserrat-Regular"/>
                        <w:color w:val="dd3333"/>
                        <w:sz w:val="20"/>
                        <w:szCs w:val="20"/>
                        <w:rtl w:val="0"/>
                      </w:rPr>
                      <w:t>E-mail: dsb@bl.dk</w:t>
                    </w:r>
                  </w:p>
                </w:txbxContent>
              </v:textbox>
              <w10:wrap type="none" side="bothSides" anchorx="page" anchory="page"/>
            </v:shape>
          </w:pict>
        </mc:Fallback>
      </mc:AlternateContent>
    </w:r>
    <w:r>
      <mc:AlternateContent>
        <mc:Choice Requires="wps">
          <w:drawing>
            <wp:anchor distT="152400" distB="152400" distL="152400" distR="152400" simplePos="0" relativeHeight="251660288" behindDoc="1" locked="0" layoutInCell="1" allowOverlap="1">
              <wp:simplePos x="0" y="0"/>
              <wp:positionH relativeFrom="page">
                <wp:posOffset>427097</wp:posOffset>
              </wp:positionH>
              <wp:positionV relativeFrom="page">
                <wp:posOffset>9921203</wp:posOffset>
              </wp:positionV>
              <wp:extent cx="1396088" cy="276701"/>
              <wp:effectExtent l="0" t="0" r="0" b="0"/>
              <wp:wrapNone/>
              <wp:docPr id="1073741827" name="officeArt object"/>
              <wp:cNvGraphicFramePr/>
              <a:graphic xmlns:a="http://schemas.openxmlformats.org/drawingml/2006/main">
                <a:graphicData uri="http://schemas.microsoft.com/office/word/2010/wordprocessingShape">
                  <wps:wsp>
                    <wps:cNvSpPr txBox="1"/>
                    <wps:spPr>
                      <a:xfrm>
                        <a:off x="0" y="0"/>
                        <a:ext cx="1396088" cy="276701"/>
                      </a:xfrm>
                      <a:prstGeom prst="rect">
                        <a:avLst/>
                      </a:prstGeom>
                      <a:noFill/>
                      <a:ln w="12700" cap="flat">
                        <a:noFill/>
                        <a:miter lim="400000"/>
                      </a:ln>
                      <a:effectLst/>
                    </wps:spPr>
                    <wps:txbx>
                      <w:txbxContent>
                        <w:p>
                          <w:pPr>
                            <w:pStyle w:val="Standard"/>
                            <w:bidi w:val="0"/>
                            <w:spacing w:line="241" w:lineRule="atLeast"/>
                            <w:ind w:left="0" w:right="0" w:firstLine="0"/>
                            <w:jc w:val="left"/>
                            <w:rPr>
                              <w:rtl w:val="0"/>
                            </w:rPr>
                          </w:pPr>
                          <w:r>
                            <w:rPr>
                              <w:rFonts w:ascii="Montserrat-Regular" w:hAnsi="Montserrat-Regular"/>
                              <w:color w:val="dd3333"/>
                              <w:sz w:val="20"/>
                              <w:szCs w:val="20"/>
                              <w:rtl w:val="0"/>
                              <w:lang w:val="da-DK"/>
                            </w:rPr>
                            <w:t>www.dsboligret.dk</w:t>
                          </w:r>
                        </w:p>
                      </w:txbxContent>
                    </wps:txbx>
                    <wps:bodyPr wrap="square" lIns="50800" tIns="50800" rIns="50800" bIns="50800" numCol="1" anchor="t">
                      <a:noAutofit/>
                    </wps:bodyPr>
                  </wps:wsp>
                </a:graphicData>
              </a:graphic>
            </wp:anchor>
          </w:drawing>
        </mc:Choice>
        <mc:Fallback>
          <w:pict>
            <v:shape id="_x0000_s1027" type="#_x0000_t202" style="visibility:visible;position:absolute;margin-left:33.6pt;margin-top:781.2pt;width:109.9pt;height:21.8pt;z-index:-251656192;mso-position-horizontal:absolute;mso-position-horizontal-relative:page;mso-position-vertical:absolute;mso-position-vertical-relative:page;mso-wrap-distance-left:12.0pt;mso-wrap-distance-top:12.0pt;mso-wrap-distance-right:12.0pt;mso-wrap-distance-bottom:12.0pt;">
              <v:fill on="f"/>
              <v:stroke on="f" weight="1.0pt" dashstyle="solid" endcap="flat" miterlimit="400.0%" joinstyle="miter" linestyle="single" startarrow="none" startarrowwidth="medium" startarrowlength="medium" endarrow="none" endarrowwidth="medium" endarrowlength="medium"/>
              <v:textbox>
                <w:txbxContent>
                  <w:p>
                    <w:pPr>
                      <w:pStyle w:val="Standard"/>
                      <w:bidi w:val="0"/>
                      <w:spacing w:line="241" w:lineRule="atLeast"/>
                      <w:ind w:left="0" w:right="0" w:firstLine="0"/>
                      <w:jc w:val="left"/>
                      <w:rPr>
                        <w:rtl w:val="0"/>
                      </w:rPr>
                    </w:pPr>
                    <w:r>
                      <w:rPr>
                        <w:rFonts w:ascii="Montserrat-Regular" w:hAnsi="Montserrat-Regular"/>
                        <w:color w:val="dd3333"/>
                        <w:sz w:val="20"/>
                        <w:szCs w:val="20"/>
                        <w:rtl w:val="0"/>
                        <w:lang w:val="da-DK"/>
                      </w:rPr>
                      <w:t>www.dsboligret.dk</w:t>
                    </w:r>
                  </w:p>
                </w:txbxContent>
              </v:textbox>
              <w10:wrap type="none" side="bothSides" anchorx="page" anchory="page"/>
            </v:shape>
          </w:pict>
        </mc:Fallback>
      </mc:AlternateContent>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dansk" w:val="‘“(〔[{〈《「『【⦅〘〖«〝︵︷︹︻︽︿﹁﹃﹇﹙﹛﹝｢"/>
  <w:noLineBreaksBefore w:lang="dansk"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Standard">
    <w:name w:val="Standard"/>
    <w:next w:val="Standard"/>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vertAlign w:val="baseline"/>
      <w:lang w:val="da-DK"/>
    </w:rPr>
  </w:style>
  <w:style w:type="paragraph" w:styleId="Sidehoved &amp; sidefod">
    <w:name w:val="Sidehoved &amp; sidefod"/>
    <w:next w:val="Sidehoved &amp; sidefod"/>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4"/>
      <w:szCs w:val="24"/>
      <w:u w:val="none"/>
      <w:vertAlign w:val="baseline"/>
    </w:rPr>
  </w:style>
  <w:style w:type="paragraph" w:styleId="Titel">
    <w:name w:val="Titel"/>
    <w:next w:val="Brødtekst"/>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Montserrat-Bold" w:cs="Arial Unicode MS" w:hAnsi="Montserrat-Bold" w:eastAsia="Arial Unicode MS"/>
      <w:b w:val="0"/>
      <w:bCs w:val="0"/>
      <w:i w:val="0"/>
      <w:iCs w:val="0"/>
      <w:caps w:val="1"/>
      <w:strike w:val="0"/>
      <w:dstrike w:val="0"/>
      <w:outline w:val="0"/>
      <w:color w:val="dd3333"/>
      <w:spacing w:val="42"/>
      <w:kern w:val="0"/>
      <w:position w:val="0"/>
      <w:sz w:val="42"/>
      <w:szCs w:val="42"/>
      <w:u w:val="none"/>
      <w:vertAlign w:val="baseline"/>
      <w:lang w:val="da-DK"/>
    </w:rPr>
  </w:style>
  <w:style w:type="paragraph" w:styleId="Brødtekst">
    <w:name w:val="Brødtekst"/>
    <w:next w:val="Brødtekst"/>
    <w:pPr>
      <w:keepNext w:val="0"/>
      <w:keepLines w:val="0"/>
      <w:pageBreakBefore w:val="0"/>
      <w:widowControl w:val="1"/>
      <w:shd w:val="clear" w:color="auto" w:fill="auto"/>
      <w:suppressAutoHyphens w:val="0"/>
      <w:bidi w:val="0"/>
      <w:spacing w:before="0" w:after="0" w:line="312" w:lineRule="auto"/>
      <w:ind w:left="0" w:right="0" w:firstLine="0"/>
      <w:jc w:val="left"/>
      <w:outlineLvl w:val="9"/>
    </w:pPr>
    <w:rPr>
      <w:rFonts w:ascii="Montserrat-Regular" w:cs="Arial Unicode MS" w:hAnsi="Montserrat-Regular" w:eastAsia="Arial Unicode MS"/>
      <w:b w:val="0"/>
      <w:bCs w:val="0"/>
      <w:i w:val="0"/>
      <w:iCs w:val="0"/>
      <w:caps w:val="0"/>
      <w:smallCaps w:val="0"/>
      <w:strike w:val="0"/>
      <w:dstrike w:val="0"/>
      <w:outline w:val="0"/>
      <w:color w:val="000000"/>
      <w:spacing w:val="3"/>
      <w:kern w:val="0"/>
      <w:position w:val="0"/>
      <w:sz w:val="18"/>
      <w:szCs w:val="18"/>
      <w:u w:val="none"/>
      <w:vertAlign w:val="baseline"/>
      <w:lang w:val="da-DK"/>
    </w:rPr>
  </w:style>
  <w:style w:type="paragraph" w:styleId="Overskrift 2">
    <w:name w:val="Overskrift 2"/>
    <w:next w:val="Brødtekst"/>
    <w:pPr>
      <w:keepNext w:val="1"/>
      <w:keepLines w:val="0"/>
      <w:pageBreakBefore w:val="0"/>
      <w:widowControl w:val="1"/>
      <w:shd w:val="clear" w:color="auto" w:fill="auto"/>
      <w:suppressAutoHyphens w:val="0"/>
      <w:bidi w:val="0"/>
      <w:spacing w:before="0" w:after="200" w:line="240" w:lineRule="auto"/>
      <w:ind w:left="0" w:right="0" w:firstLine="0"/>
      <w:jc w:val="left"/>
      <w:outlineLvl w:val="1"/>
    </w:pPr>
    <w:rPr>
      <w:rFonts w:ascii="Montserrat-Bold" w:cs="Arial Unicode MS" w:hAnsi="Montserrat-Bold" w:eastAsia="Arial Unicode MS"/>
      <w:b w:val="0"/>
      <w:bCs w:val="0"/>
      <w:i w:val="0"/>
      <w:iCs w:val="0"/>
      <w:caps w:val="1"/>
      <w:strike w:val="0"/>
      <w:dstrike w:val="0"/>
      <w:outline w:val="0"/>
      <w:color w:val="000000"/>
      <w:spacing w:val="16"/>
      <w:kern w:val="0"/>
      <w:position w:val="0"/>
      <w:sz w:val="28"/>
      <w:szCs w:val="28"/>
      <w:u w:val="none"/>
      <w:vertAlign w:val="baseline"/>
      <w:lang w:val="da-DK"/>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Montserrat-Bold"/>
        <a:ea typeface="Montserrat-Bold"/>
        <a:cs typeface="Montserrat-Bold"/>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30000"/>
          </a:lnSpc>
          <a:spcBef>
            <a:spcPts val="0"/>
          </a:spcBef>
          <a:spcAft>
            <a:spcPts val="0"/>
          </a:spcAft>
          <a:buClrTx/>
          <a:buSzTx/>
          <a:buFontTx/>
          <a:buNone/>
          <a:tabLst/>
          <a:defRPr b="0" baseline="0" cap="none" i="0" spc="18" strike="noStrike" sz="900" u="none" kumimoji="0" normalizeH="0">
            <a:ln>
              <a:noFill/>
            </a:ln>
            <a:solidFill>
              <a:srgbClr val="000000"/>
            </a:solidFill>
            <a:effectLst/>
            <a:uFillTx/>
            <a:latin typeface="Montserrat-Regular"/>
            <a:ea typeface="Montserrat-Regular"/>
            <a:cs typeface="Montserrat-Regular"/>
            <a:sym typeface="Montserrat-Regular"/>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